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D872" w14:textId="77777777" w:rsidR="00524140" w:rsidRPr="009C5B7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14:paraId="7E3D8885" w14:textId="77777777" w:rsidR="0059144C" w:rsidRPr="009C5B7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9C5B7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19AB40F1" w14:textId="77777777" w:rsidR="0059144C" w:rsidRPr="009C5B79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A6961D1" w14:textId="77777777" w:rsidR="009C5B79" w:rsidRPr="009C5B79" w:rsidRDefault="009C5B79" w:rsidP="009C5B7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9C5B79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5F40221B" w14:textId="77777777" w:rsidR="009C5B79" w:rsidRPr="009C5B79" w:rsidRDefault="009C5B79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3CF0512" w14:textId="558F2DF5" w:rsidR="009C5B79" w:rsidRPr="009C5B79" w:rsidRDefault="009C5B79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9C5B79">
        <w:rPr>
          <w:rFonts w:asciiTheme="minorHAnsi" w:eastAsiaTheme="minorHAnsi" w:hAnsiTheme="minorHAnsi" w:cstheme="minorHAnsi"/>
          <w:lang w:eastAsia="en-US"/>
        </w:rPr>
        <w:t>Segons PPT i plecs.</w:t>
      </w:r>
    </w:p>
    <w:sectPr w:rsidR="009C5B79" w:rsidRPr="009C5B7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A1A9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35968D38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8B85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0E355E72" wp14:editId="3074EEE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6BAA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1E7F7A37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B119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1291D2AA" wp14:editId="7F4B7E33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ABC15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51342687">
    <w:abstractNumId w:val="1"/>
  </w:num>
  <w:num w:numId="2" w16cid:durableId="2029402830">
    <w:abstractNumId w:val="0"/>
  </w:num>
  <w:num w:numId="3" w16cid:durableId="617492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4218D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9C5B7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D10E8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1E71E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2026-09-02T12:21:00Z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